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DC" w:rsidRDefault="002358DC" w:rsidP="002358DC">
      <w:pPr>
        <w:jc w:val="center"/>
        <w:rPr>
          <w:sz w:val="28"/>
          <w:szCs w:val="28"/>
        </w:rPr>
      </w:pPr>
      <w:r>
        <w:rPr>
          <w:sz w:val="28"/>
          <w:szCs w:val="28"/>
        </w:rPr>
        <w:t>Reflexão</w:t>
      </w:r>
    </w:p>
    <w:p w:rsidR="002358DC" w:rsidRDefault="002358DC" w:rsidP="002358DC">
      <w:pPr>
        <w:jc w:val="both"/>
        <w:rPr>
          <w:sz w:val="28"/>
          <w:szCs w:val="28"/>
        </w:rPr>
      </w:pPr>
    </w:p>
    <w:p w:rsidR="00DD633E" w:rsidRDefault="002358DC" w:rsidP="002358DC">
      <w:pPr>
        <w:jc w:val="both"/>
        <w:rPr>
          <w:sz w:val="28"/>
          <w:szCs w:val="28"/>
        </w:rPr>
      </w:pPr>
      <w:r w:rsidRPr="002358DC">
        <w:rPr>
          <w:sz w:val="28"/>
          <w:szCs w:val="28"/>
        </w:rPr>
        <w:t xml:space="preserve">A inteligência artificial tem-se revelado um recurso educativo transformador, permitindo aos docentes personalizar a aprendizagem e optimizar a gestão do tempo pedagógico. No </w:t>
      </w:r>
      <w:r>
        <w:rPr>
          <w:sz w:val="28"/>
          <w:szCs w:val="28"/>
        </w:rPr>
        <w:t xml:space="preserve">meu </w:t>
      </w:r>
      <w:proofErr w:type="spellStart"/>
      <w:r w:rsidRPr="002358DC">
        <w:rPr>
          <w:sz w:val="28"/>
          <w:szCs w:val="28"/>
        </w:rPr>
        <w:t>contexto</w:t>
      </w:r>
      <w:r>
        <w:rPr>
          <w:sz w:val="28"/>
          <w:szCs w:val="28"/>
        </w:rPr>
        <w:t>como</w:t>
      </w:r>
      <w:proofErr w:type="spellEnd"/>
      <w:r>
        <w:rPr>
          <w:sz w:val="28"/>
          <w:szCs w:val="28"/>
        </w:rPr>
        <w:t xml:space="preserve"> docente</w:t>
      </w:r>
      <w:r w:rsidRPr="002358DC">
        <w:rPr>
          <w:sz w:val="28"/>
          <w:szCs w:val="28"/>
        </w:rPr>
        <w:t xml:space="preserve"> do ensino básico, a sua </w:t>
      </w:r>
      <w:r>
        <w:rPr>
          <w:sz w:val="28"/>
          <w:szCs w:val="28"/>
        </w:rPr>
        <w:t>utilização</w:t>
      </w:r>
      <w:r w:rsidRPr="002358DC">
        <w:rPr>
          <w:sz w:val="28"/>
          <w:szCs w:val="28"/>
        </w:rPr>
        <w:t xml:space="preserve"> funciona como um </w:t>
      </w:r>
      <w:proofErr w:type="spellStart"/>
      <w:r w:rsidRPr="002358DC">
        <w:rPr>
          <w:sz w:val="28"/>
          <w:szCs w:val="28"/>
        </w:rPr>
        <w:t>copiloto</w:t>
      </w:r>
      <w:proofErr w:type="spellEnd"/>
      <w:r w:rsidRPr="002358DC">
        <w:rPr>
          <w:sz w:val="28"/>
          <w:szCs w:val="28"/>
        </w:rPr>
        <w:t xml:space="preserve"> criativo que ajuda a transpor conceitos complexos numa linguagem acessível para as crianças</w:t>
      </w:r>
      <w:r>
        <w:rPr>
          <w:sz w:val="28"/>
          <w:szCs w:val="28"/>
        </w:rPr>
        <w:t>. Foi um</w:t>
      </w:r>
      <w:r w:rsidRPr="002358DC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2358DC">
        <w:rPr>
          <w:sz w:val="28"/>
          <w:szCs w:val="28"/>
        </w:rPr>
        <w:t xml:space="preserve">mais valia usar a ferramenta </w:t>
      </w:r>
      <w:proofErr w:type="spellStart"/>
      <w:r w:rsidRPr="002358DC">
        <w:rPr>
          <w:sz w:val="28"/>
          <w:szCs w:val="28"/>
        </w:rPr>
        <w:t>NotebookLM</w:t>
      </w:r>
      <w:proofErr w:type="spellEnd"/>
      <w:r w:rsidRPr="002358DC">
        <w:rPr>
          <w:sz w:val="28"/>
          <w:szCs w:val="28"/>
        </w:rPr>
        <w:t xml:space="preserve"> na minha profissão pois permite organizar,</w:t>
      </w:r>
      <w:r>
        <w:rPr>
          <w:sz w:val="28"/>
          <w:szCs w:val="28"/>
        </w:rPr>
        <w:t xml:space="preserve"> </w:t>
      </w:r>
      <w:r w:rsidRPr="002358DC">
        <w:rPr>
          <w:sz w:val="28"/>
          <w:szCs w:val="28"/>
        </w:rPr>
        <w:t>potenciar os próprios materiais didácticos. Esta formação neste tema trouxe vantagens claras ao permitir dominar tecnologias que elevam a qualidade do material produzido. O uso desta ferramenta moderniza a prática lectiva, tornando-a mais resiliente inovadora e profundamente focada no su</w:t>
      </w:r>
      <w:r>
        <w:rPr>
          <w:sz w:val="28"/>
          <w:szCs w:val="28"/>
        </w:rPr>
        <w:t>cesso educativo dos alunos</w:t>
      </w:r>
      <w:r w:rsidRPr="002358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358DC" w:rsidRDefault="002358DC" w:rsidP="002358DC">
      <w:pPr>
        <w:jc w:val="both"/>
        <w:rPr>
          <w:sz w:val="28"/>
          <w:szCs w:val="28"/>
        </w:rPr>
      </w:pPr>
    </w:p>
    <w:p w:rsidR="002358DC" w:rsidRDefault="002358DC" w:rsidP="002358DC">
      <w:pPr>
        <w:jc w:val="both"/>
        <w:rPr>
          <w:sz w:val="28"/>
          <w:szCs w:val="28"/>
        </w:rPr>
      </w:pPr>
    </w:p>
    <w:p w:rsidR="002358DC" w:rsidRPr="002358DC" w:rsidRDefault="002358DC" w:rsidP="002358DC">
      <w:pPr>
        <w:jc w:val="both"/>
        <w:rPr>
          <w:sz w:val="28"/>
          <w:szCs w:val="28"/>
        </w:rPr>
      </w:pPr>
      <w:r>
        <w:rPr>
          <w:sz w:val="28"/>
          <w:szCs w:val="28"/>
        </w:rPr>
        <w:t>Márcia Moreira Oliveira</w:t>
      </w:r>
      <w:bookmarkStart w:id="0" w:name="_GoBack"/>
      <w:bookmarkEnd w:id="0"/>
    </w:p>
    <w:sectPr w:rsidR="002358DC" w:rsidRPr="002358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DC"/>
    <w:rsid w:val="002358DC"/>
    <w:rsid w:val="00DD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 AECanedo</dc:creator>
  <cp:lastModifiedBy>Docente AECanedo</cp:lastModifiedBy>
  <cp:revision>1</cp:revision>
  <dcterms:created xsi:type="dcterms:W3CDTF">2026-07-31T23:42:00Z</dcterms:created>
  <dcterms:modified xsi:type="dcterms:W3CDTF">2026-07-31T23:52:00Z</dcterms:modified>
</cp:coreProperties>
</file>